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02" w:rsidRDefault="00E64E59" w:rsidP="00AF3516">
      <w:pPr>
        <w:pStyle w:val="Nzevproduktu"/>
        <w:rPr>
          <w:lang w:val="fr-FR"/>
        </w:rPr>
      </w:pPr>
      <w:r w:rsidRPr="00626A6B">
        <w:rPr>
          <w:lang w:val="fr-FR"/>
        </w:rPr>
        <w:t>M</w:t>
      </w:r>
      <w:r w:rsidR="00AF3516">
        <w:rPr>
          <w:lang w:val="fr-FR"/>
        </w:rPr>
        <w:t>UUNA</w:t>
      </w:r>
    </w:p>
    <w:p w:rsidR="00AF3516" w:rsidRPr="00626A6B" w:rsidRDefault="00AF3516" w:rsidP="00AF3516">
      <w:pPr>
        <w:pStyle w:val="Nzevproduktu"/>
        <w:rPr>
          <w:lang w:val="fr-FR"/>
        </w:rPr>
      </w:pPr>
    </w:p>
    <w:p w:rsidR="007F0297" w:rsidRPr="00626A6B" w:rsidRDefault="00AF3516" w:rsidP="00AF3516">
      <w:pPr>
        <w:pStyle w:val="Nzevproduktu"/>
        <w:jc w:val="center"/>
        <w:rPr>
          <w:lang w:val="fr-FR"/>
        </w:rPr>
      </w:pPr>
      <w:r>
        <w:rPr>
          <w:noProof/>
        </w:rPr>
        <w:drawing>
          <wp:inline distT="0" distB="0" distL="0" distR="0" wp14:anchorId="36F60C1C" wp14:editId="183B6DB5">
            <wp:extent cx="4559121" cy="6838681"/>
            <wp:effectExtent l="0" t="0" r="0" b="635"/>
            <wp:docPr id="161812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22" cy="68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56" w:rsidRPr="00626A6B" w:rsidRDefault="00046A56" w:rsidP="00046A56">
      <w:pPr>
        <w:rPr>
          <w:lang w:val="fr-FR"/>
        </w:rPr>
      </w:pPr>
      <w:r w:rsidRPr="00626A6B">
        <w:rPr>
          <w:noProof/>
          <w:bdr w:val="none" w:sz="0" w:space="0" w:color="auto"/>
          <w:lang w:val="fr-FR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C2C6" wp14:editId="19E23E8D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40000" cy="0"/>
                <wp:effectExtent l="0" t="0" r="374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A00BA4D" id="Straight Connector 216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53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Jg0AEAAAcEAAAOAAAAZHJzL2Uyb0RvYy54bWysU02L2zAQvRf6H4Tuje2whMXE2UOW7WVp&#10;Q7f9AVp5FAv0xUiNnX/fkZw4S1soLfVB9kjz3sx7Gm8fJmvYCTBq7zrerGrOwEnfa3fs+LevTx/u&#10;OYtJuF4Y76DjZ4j8Yff+3XYMLaz94E0PyIjExXYMHR9SCm1VRTmAFXHlAzg6VB6tSBTisepRjMRu&#10;TbWu6001euwDegkx0u7jfMh3hV8pkOmzUhESMx2n3lJZsayvea12W9EeUYRBy0sb4h+6sEI7KrpQ&#10;PYok2HfUv1BZLdFHr9JKelt5pbSEooHUNPVPal4GEaBoIXNiWGyK/49WfjodkOm+4+tmw5kTli7p&#10;JaHQxyGxvXeOLPTI8il5NYbYEmTvDniJYjhgFj4ptPlNkthU/D0v/sKUmKTNzf1dTQ9n8npW3YAB&#10;Y/oI3rL80XGjXZYuWnF6jomKUeo1JW8bl9foje6ftDElyEMDe4PsJOi609Tklgn3JouijKyykLn1&#10;8pXOBmbWL6DIDmq2KdXLIN44hZTg0pXXOMrOMEUdLMD6z8BLfoZCGdK/AS+IUtm7tICtdh5/V/1m&#10;hZrzrw7MurMFr74/l0st1tC0Fecuf0Ye57dxgd/+390PAAAA//8DAFBLAwQUAAYACAAAACEAkxdU&#10;p9wAAAAFAQAADwAAAGRycy9kb3ducmV2LnhtbEyPQWvCQBCF7wX/wzJCL6VuVKolzUYk4KWHQk2R&#10;HtfsmA3NzobsaOK/79pLvc2bN7z3TbYZXSsu2IfGk4L5LAGBVHnTUK3gq9w9v4IIrMno1hMquGKA&#10;TT55yHRq/ECfeNlzLWIIhVQrsMxdKmWoLDodZr5Dit7J905zlH0tTa+HGO5auUiSlXS6odhgdYeF&#10;xepnf3YKvuun5e5QUjkU/HFa2fF6eH8plHqcjts3EIwj/x/DDT+iQx6Zjv5MJohWQXyEFSwXIG5m&#10;sl7H6fi3kHkm7+nzXwAAAP//AwBQSwECLQAUAAYACAAAACEAtoM4kv4AAADhAQAAEwAAAAAAAAAA&#10;AAAAAAAAAAAAW0NvbnRlbnRfVHlwZXNdLnhtbFBLAQItABQABgAIAAAAIQA4/SH/1gAAAJQBAAAL&#10;AAAAAAAAAAAAAAAAAC8BAABfcmVscy8ucmVsc1BLAQItABQABgAIAAAAIQCbfFJg0AEAAAcEAAAO&#10;AAAAAAAAAAAAAAAAAC4CAABkcnMvZTJvRG9jLnhtbFBLAQItABQABgAIAAAAIQCTF1Sn3AAAAAU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4093"/>
      </w:tblGrid>
      <w:tr w:rsidR="00046A56" w:rsidRPr="00626A6B" w:rsidTr="00A2144E">
        <w:tc>
          <w:tcPr>
            <w:tcW w:w="6663" w:type="dxa"/>
          </w:tcPr>
          <w:p w:rsidR="00046A56" w:rsidRPr="00626A6B" w:rsidRDefault="00E64E59" w:rsidP="005314F4">
            <w:pPr>
              <w:tabs>
                <w:tab w:val="left" w:pos="883"/>
              </w:tabs>
              <w:rPr>
                <w:b/>
                <w:lang w:val="fr-FR"/>
              </w:rPr>
            </w:pPr>
            <w:proofErr w:type="spellStart"/>
            <w:r w:rsidRPr="00626A6B">
              <w:rPr>
                <w:b/>
                <w:lang w:val="fr-FR"/>
              </w:rPr>
              <w:t>Muuna</w:t>
            </w:r>
            <w:proofErr w:type="spellEnd"/>
            <w:r w:rsidRPr="00626A6B">
              <w:rPr>
                <w:b/>
                <w:lang w:val="fr-FR"/>
              </w:rPr>
              <w:t xml:space="preserve"> MU 3101.04</w:t>
            </w:r>
          </w:p>
        </w:tc>
        <w:tc>
          <w:tcPr>
            <w:tcW w:w="4093" w:type="dxa"/>
          </w:tcPr>
          <w:p w:rsidR="00046A56" w:rsidRPr="001B24C5" w:rsidRDefault="00046A56" w:rsidP="00A214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jc w:val="right"/>
              <w:rPr>
                <w:szCs w:val="19"/>
                <w:lang w:val="it-IT"/>
              </w:rPr>
            </w:pPr>
            <w:r w:rsidRPr="001B24C5">
              <w:rPr>
                <w:szCs w:val="19"/>
                <w:lang w:val="it-IT"/>
              </w:rPr>
              <w:t>Design: Massimo Costaglia</w:t>
            </w:r>
            <w:r w:rsidR="00E64E59" w:rsidRPr="001B24C5">
              <w:rPr>
                <w:szCs w:val="19"/>
                <w:lang w:val="it-IT"/>
              </w:rPr>
              <w:t>,</w:t>
            </w:r>
            <w:r w:rsidR="00A2144E">
              <w:rPr>
                <w:szCs w:val="19"/>
                <w:lang w:val="it-IT"/>
              </w:rPr>
              <w:t xml:space="preserve"> </w:t>
            </w:r>
            <w:r w:rsidR="00E64E59" w:rsidRPr="001B24C5">
              <w:rPr>
                <w:szCs w:val="19"/>
                <w:lang w:val="it-IT"/>
              </w:rPr>
              <w:t>Giulio Mazzanti</w:t>
            </w:r>
            <w:r w:rsidRPr="001B24C5">
              <w:rPr>
                <w:szCs w:val="19"/>
                <w:lang w:val="it-IT"/>
              </w:rPr>
              <w:t xml:space="preserve"> (IT)</w:t>
            </w:r>
            <w:r w:rsidRPr="001B24C5">
              <w:rPr>
                <w:szCs w:val="19"/>
                <w:lang w:val="it-IT"/>
              </w:rPr>
              <w:br/>
            </w:r>
            <w:r w:rsidR="00DA66BA" w:rsidRPr="001B24C5">
              <w:rPr>
                <w:szCs w:val="19"/>
                <w:lang w:val="it-IT"/>
              </w:rPr>
              <w:t>Produc</w:t>
            </w:r>
            <w:r w:rsidR="00227D7F" w:rsidRPr="001B24C5">
              <w:rPr>
                <w:szCs w:val="19"/>
                <w:lang w:val="it-IT"/>
              </w:rPr>
              <w:t>t</w:t>
            </w:r>
            <w:r w:rsidR="00DA66BA" w:rsidRPr="001B24C5">
              <w:rPr>
                <w:szCs w:val="19"/>
                <w:lang w:val="it-IT"/>
              </w:rPr>
              <w:t>e</w:t>
            </w:r>
            <w:r w:rsidR="00227D7F" w:rsidRPr="001B24C5">
              <w:rPr>
                <w:szCs w:val="19"/>
                <w:lang w:val="it-IT"/>
              </w:rPr>
              <w:t>u</w:t>
            </w:r>
            <w:r w:rsidR="00DA66BA" w:rsidRPr="001B24C5">
              <w:rPr>
                <w:szCs w:val="19"/>
                <w:lang w:val="it-IT"/>
              </w:rPr>
              <w:t>r</w:t>
            </w:r>
            <w:r w:rsidRPr="001B24C5">
              <w:rPr>
                <w:szCs w:val="19"/>
                <w:lang w:val="it-IT"/>
              </w:rPr>
              <w:t>: RIM CZ a.s.</w:t>
            </w:r>
          </w:p>
        </w:tc>
      </w:tr>
    </w:tbl>
    <w:p w:rsidR="00046A56" w:rsidRPr="00626A6B" w:rsidRDefault="00046A56" w:rsidP="0026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  <w:lang w:val="fr-FR"/>
        </w:rPr>
      </w:pPr>
      <w:r w:rsidRPr="00A2144E">
        <w:rPr>
          <w:lang w:val="it-IT"/>
        </w:rPr>
        <w:br w:type="page"/>
      </w:r>
      <w:proofErr w:type="spellStart"/>
      <w:r w:rsidR="00E64E59" w:rsidRPr="00626A6B">
        <w:rPr>
          <w:b/>
          <w:lang w:val="fr-FR"/>
        </w:rPr>
        <w:lastRenderedPageBreak/>
        <w:t>Muuna</w:t>
      </w:r>
      <w:proofErr w:type="spellEnd"/>
      <w:r w:rsidR="00E64E59" w:rsidRPr="00626A6B">
        <w:rPr>
          <w:b/>
          <w:lang w:val="fr-FR"/>
        </w:rPr>
        <w:t xml:space="preserve"> MU 3101.04</w:t>
      </w:r>
    </w:p>
    <w:p w:rsidR="00046A56" w:rsidRPr="00626A6B" w:rsidRDefault="00046A56" w:rsidP="00046A56">
      <w:pPr>
        <w:rPr>
          <w:b/>
          <w:sz w:val="24"/>
          <w:szCs w:val="24"/>
          <w:lang w:val="fr-FR"/>
        </w:rPr>
      </w:pPr>
    </w:p>
    <w:p w:rsidR="0047242C" w:rsidRPr="00FA54A4" w:rsidRDefault="0047242C" w:rsidP="0047242C">
      <w:pPr>
        <w:rPr>
          <w:szCs w:val="19"/>
          <w:bdr w:val="none" w:sz="0" w:space="0" w:color="auto"/>
          <w:lang w:val="fr-FR"/>
        </w:rPr>
      </w:pPr>
      <w:r w:rsidRPr="00FA54A4">
        <w:rPr>
          <w:szCs w:val="19"/>
          <w:bdr w:val="none" w:sz="0" w:space="0" w:color="auto"/>
          <w:lang w:val="fr-FR"/>
        </w:rPr>
        <w:t xml:space="preserve">Fauteuil pivotant entièrement capitonné </w:t>
      </w:r>
      <w:r>
        <w:rPr>
          <w:szCs w:val="19"/>
          <w:bdr w:val="none" w:sz="0" w:space="0" w:color="auto"/>
          <w:lang w:val="fr-FR"/>
        </w:rPr>
        <w:t>de</w:t>
      </w:r>
      <w:r w:rsidRPr="00FA54A4">
        <w:rPr>
          <w:szCs w:val="19"/>
          <w:bdr w:val="none" w:sz="0" w:space="0" w:color="auto"/>
          <w:lang w:val="fr-FR"/>
        </w:rPr>
        <w:t xml:space="preserve"> forme arrondie avec accoudoirs. </w:t>
      </w:r>
      <w:proofErr w:type="spellStart"/>
      <w:r w:rsidRPr="00FA54A4">
        <w:rPr>
          <w:szCs w:val="19"/>
          <w:bdr w:val="none" w:sz="0" w:space="0" w:color="auto"/>
          <w:lang w:val="fr-FR"/>
        </w:rPr>
        <w:t>Muuna</w:t>
      </w:r>
      <w:proofErr w:type="spellEnd"/>
      <w:r w:rsidRPr="00FA54A4">
        <w:rPr>
          <w:szCs w:val="19"/>
          <w:bdr w:val="none" w:sz="0" w:space="0" w:color="auto"/>
          <w:lang w:val="fr-FR"/>
        </w:rPr>
        <w:t xml:space="preserve"> incarne la synergie entre </w:t>
      </w:r>
      <w:r>
        <w:rPr>
          <w:szCs w:val="19"/>
          <w:bdr w:val="none" w:sz="0" w:space="0" w:color="auto"/>
          <w:lang w:val="fr-FR"/>
        </w:rPr>
        <w:t xml:space="preserve">les </w:t>
      </w:r>
      <w:r w:rsidRPr="00FA54A4">
        <w:rPr>
          <w:szCs w:val="19"/>
          <w:bdr w:val="none" w:sz="0" w:space="0" w:color="auto"/>
          <w:lang w:val="fr-FR"/>
        </w:rPr>
        <w:t xml:space="preserve">formes simples </w:t>
      </w:r>
      <w:proofErr w:type="gramStart"/>
      <w:r w:rsidRPr="00FA54A4">
        <w:rPr>
          <w:szCs w:val="19"/>
          <w:bdr w:val="none" w:sz="0" w:space="0" w:color="auto"/>
          <w:lang w:val="fr-FR"/>
        </w:rPr>
        <w:t>et</w:t>
      </w:r>
      <w:proofErr w:type="gramEnd"/>
      <w:r w:rsidRPr="00FA54A4">
        <w:rPr>
          <w:szCs w:val="19"/>
          <w:bdr w:val="none" w:sz="0" w:space="0" w:color="auto"/>
          <w:lang w:val="fr-FR"/>
        </w:rPr>
        <w:t xml:space="preserve"> la fonctionnalité. C'est un fauteuil confortable, mou, et en même temps un siège de bureau ergonomique. Ce fauteuil avec un piètement à 4 ou 5 branches trouvera facilement</w:t>
      </w:r>
      <w:r>
        <w:rPr>
          <w:szCs w:val="19"/>
          <w:bdr w:val="none" w:sz="0" w:space="0" w:color="auto"/>
          <w:lang w:val="fr-FR"/>
        </w:rPr>
        <w:t xml:space="preserve"> une</w:t>
      </w:r>
      <w:r w:rsidRPr="00FA54A4">
        <w:rPr>
          <w:szCs w:val="19"/>
          <w:bdr w:val="none" w:sz="0" w:space="0" w:color="auto"/>
          <w:lang w:val="fr-FR"/>
        </w:rPr>
        <w:t xml:space="preserve"> place dans n'importe quel bureau ou foyer.</w:t>
      </w:r>
    </w:p>
    <w:p w:rsidR="00227D7F" w:rsidRPr="00626A6B" w:rsidRDefault="00227D7F" w:rsidP="00DA66BA">
      <w:pPr>
        <w:rPr>
          <w:sz w:val="20"/>
          <w:szCs w:val="20"/>
          <w:bdr w:val="none" w:sz="0" w:space="0" w:color="auto"/>
          <w:lang w:val="fr-FR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067"/>
      </w:tblGrid>
      <w:tr w:rsidR="00AD6FE0" w:rsidRPr="00626A6B" w:rsidTr="005C310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626A6B" w:rsidRDefault="00227D7F" w:rsidP="00AD6FE0">
            <w:pPr>
              <w:pStyle w:val="Tabulka-nzevhodnoty"/>
              <w:rPr>
                <w:sz w:val="17"/>
                <w:szCs w:val="17"/>
                <w:lang w:val="fr-FR"/>
              </w:rPr>
            </w:pPr>
            <w:r w:rsidRPr="00626A6B">
              <w:rPr>
                <w:sz w:val="17"/>
                <w:szCs w:val="17"/>
                <w:lang w:val="fr-FR"/>
              </w:rPr>
              <w:t>Mécanisme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626A6B" w:rsidRPr="00626A6B" w:rsidRDefault="00626A6B" w:rsidP="00626A6B">
            <w:pPr>
              <w:pStyle w:val="Tabulka-popishodnoty"/>
              <w:rPr>
                <w:b/>
                <w:lang w:val="fr-FR"/>
              </w:rPr>
            </w:pPr>
            <w:r w:rsidRPr="00626A6B">
              <w:rPr>
                <w:b/>
                <w:lang w:val="fr-FR"/>
              </w:rPr>
              <w:t xml:space="preserve">Mécanique automatique - SELF 1C avec commande par câble </w:t>
            </w:r>
          </w:p>
          <w:p w:rsidR="00AD6FE0" w:rsidRPr="00626A6B" w:rsidRDefault="00626A6B" w:rsidP="00626A6B">
            <w:pPr>
              <w:pStyle w:val="Tabulka-popishodnoty"/>
              <w:rPr>
                <w:lang w:val="fr-FR"/>
              </w:rPr>
            </w:pPr>
            <w:r w:rsidRPr="00626A6B">
              <w:rPr>
                <w:lang w:val="fr-FR"/>
              </w:rPr>
              <w:t xml:space="preserve">La force du contre-poids se règle automatiquement selon le poids de la personne assise entre 50 et 120 kg, avec une possibilité de bloquer la position et une amplitude de mouvement du dossier </w:t>
            </w:r>
            <w:r w:rsidR="00E976CC">
              <w:rPr>
                <w:lang w:val="fr-FR"/>
              </w:rPr>
              <w:t>en</w:t>
            </w:r>
            <w:r w:rsidRPr="00626A6B">
              <w:rPr>
                <w:lang w:val="fr-FR"/>
              </w:rPr>
              <w:t xml:space="preserve"> 3 positions. Le degré d'inclinaison du dossier est 20° au maximum, le mouvement synchrone de l'assise </w:t>
            </w:r>
            <w:r w:rsidR="00D9549A">
              <w:rPr>
                <w:lang w:val="fr-FR"/>
              </w:rPr>
              <w:t>permet</w:t>
            </w:r>
            <w:r w:rsidRPr="00626A6B">
              <w:rPr>
                <w:lang w:val="fr-FR"/>
              </w:rPr>
              <w:t xml:space="preserve"> une amplitude de 6,5°. Le corps de la mécanique et sa commande s</w:t>
            </w:r>
            <w:r w:rsidR="0027125B">
              <w:rPr>
                <w:lang w:val="fr-FR"/>
              </w:rPr>
              <w:t>e trouvent</w:t>
            </w:r>
            <w:r w:rsidRPr="00626A6B">
              <w:rPr>
                <w:lang w:val="fr-FR"/>
              </w:rPr>
              <w:t xml:space="preserve"> à l'intérieur de la structure de l'assise pour ne pas gâcher l'aspect général du fauteuil.</w:t>
            </w:r>
          </w:p>
        </w:tc>
      </w:tr>
      <w:tr w:rsidR="00AD6FE0" w:rsidRPr="00626A6B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626A6B" w:rsidRDefault="00227D7F" w:rsidP="00AD6FE0">
            <w:pPr>
              <w:pStyle w:val="Tabulka-nzevhodnoty"/>
              <w:rPr>
                <w:sz w:val="17"/>
                <w:szCs w:val="17"/>
                <w:lang w:val="fr-FR"/>
              </w:rPr>
            </w:pPr>
            <w:r w:rsidRPr="00626A6B">
              <w:rPr>
                <w:sz w:val="17"/>
                <w:szCs w:val="17"/>
                <w:lang w:val="fr-FR"/>
              </w:rPr>
              <w:t>Description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626A6B" w:rsidRDefault="00626A6B" w:rsidP="00196558">
            <w:pPr>
              <w:pStyle w:val="Tabulka-popishodnoty"/>
              <w:rPr>
                <w:lang w:val="fr-FR"/>
              </w:rPr>
            </w:pPr>
            <w:r w:rsidRPr="00626A6B">
              <w:rPr>
                <w:lang w:val="fr-FR"/>
              </w:rPr>
              <w:t xml:space="preserve">La structure de l'assise est une pièce pressée qui forme un ensemble avec les accoudoirs. Sur les accoudoirs, la face intérieure est garnie de </w:t>
            </w:r>
            <w:r w:rsidR="0047242C">
              <w:rPr>
                <w:lang w:val="fr-FR"/>
              </w:rPr>
              <w:t xml:space="preserve">la </w:t>
            </w:r>
            <w:r w:rsidRPr="00626A6B">
              <w:rPr>
                <w:lang w:val="fr-FR"/>
              </w:rPr>
              <w:t xml:space="preserve">mousse de polyuréthane. Le coussin d'assise, une pièce pressée </w:t>
            </w:r>
            <w:r w:rsidR="00CF7627">
              <w:rPr>
                <w:lang w:val="fr-FR"/>
              </w:rPr>
              <w:t>en</w:t>
            </w:r>
            <w:bookmarkStart w:id="0" w:name="_GoBack"/>
            <w:bookmarkEnd w:id="0"/>
            <w:r w:rsidR="00D9549A">
              <w:rPr>
                <w:lang w:val="fr-FR"/>
              </w:rPr>
              <w:t xml:space="preserve"> </w:t>
            </w:r>
            <w:r w:rsidRPr="00626A6B">
              <w:rPr>
                <w:lang w:val="fr-FR"/>
              </w:rPr>
              <w:t>mousse de polyuréthane d'une densité 70 kg/m3</w:t>
            </w:r>
            <w:r w:rsidR="00D9549A">
              <w:rPr>
                <w:lang w:val="fr-FR"/>
              </w:rPr>
              <w:t xml:space="preserve"> assure</w:t>
            </w:r>
            <w:r w:rsidRPr="00626A6B">
              <w:rPr>
                <w:lang w:val="fr-FR"/>
              </w:rPr>
              <w:t xml:space="preserve"> une assise confortable. Le dossier est une pièce de contre-plaqué de hêtre moulée </w:t>
            </w:r>
            <w:r w:rsidR="00D9549A">
              <w:rPr>
                <w:lang w:val="fr-FR"/>
              </w:rPr>
              <w:t>capitonnée de la</w:t>
            </w:r>
            <w:r w:rsidRPr="00626A6B">
              <w:rPr>
                <w:lang w:val="fr-FR"/>
              </w:rPr>
              <w:t xml:space="preserve"> mousse de polyuréthane d'une densité 70 kg/m3. </w:t>
            </w:r>
            <w:r w:rsidR="0047242C">
              <w:rPr>
                <w:lang w:val="fr-FR"/>
              </w:rPr>
              <w:t xml:space="preserve">Le dossier est réglable en hauteur et </w:t>
            </w:r>
            <w:r w:rsidR="0047242C" w:rsidRPr="00853806">
              <w:rPr>
                <w:lang w:val="fr-FR"/>
              </w:rPr>
              <w:t>verrouillable</w:t>
            </w:r>
            <w:r w:rsidR="0047242C">
              <w:rPr>
                <w:lang w:val="fr-FR"/>
              </w:rPr>
              <w:t xml:space="preserve"> en </w:t>
            </w:r>
            <w:r w:rsidR="0047242C" w:rsidRPr="00FA54A4">
              <w:rPr>
                <w:lang w:val="fr-FR"/>
              </w:rPr>
              <w:t xml:space="preserve">5 positions sur une amplitude 85 </w:t>
            </w:r>
            <w:proofErr w:type="spellStart"/>
            <w:r w:rsidR="0047242C" w:rsidRPr="00FA54A4">
              <w:rPr>
                <w:lang w:val="fr-FR"/>
              </w:rPr>
              <w:t>mm.</w:t>
            </w:r>
            <w:proofErr w:type="spellEnd"/>
          </w:p>
        </w:tc>
      </w:tr>
      <w:tr w:rsidR="00AD6FE0" w:rsidRPr="00626A6B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626A6B" w:rsidRDefault="00626A6B" w:rsidP="00AD6FE0">
            <w:pPr>
              <w:pStyle w:val="Tabulka-nzevhodnoty"/>
              <w:rPr>
                <w:sz w:val="17"/>
                <w:szCs w:val="17"/>
                <w:lang w:val="fr-FR"/>
              </w:rPr>
            </w:pPr>
            <w:r w:rsidRPr="00626A6B">
              <w:rPr>
                <w:sz w:val="17"/>
                <w:szCs w:val="17"/>
                <w:lang w:val="fr-FR"/>
              </w:rPr>
              <w:t>Piètement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626A6B" w:rsidRDefault="00626A6B" w:rsidP="00AD6FE0">
            <w:pPr>
              <w:pStyle w:val="Tabulka-popishodnoty"/>
              <w:rPr>
                <w:lang w:val="fr-FR"/>
              </w:rPr>
            </w:pPr>
            <w:r w:rsidRPr="00626A6B">
              <w:rPr>
                <w:lang w:val="fr-FR"/>
              </w:rPr>
              <w:t>Piètement haut, en parapluie, à quatre branches</w:t>
            </w:r>
            <w:r w:rsidR="00D9549A">
              <w:rPr>
                <w:lang w:val="fr-FR"/>
              </w:rPr>
              <w:t>,</w:t>
            </w:r>
            <w:r w:rsidRPr="00626A6B">
              <w:rPr>
                <w:lang w:val="fr-FR"/>
              </w:rPr>
              <w:t xml:space="preserve"> en aluminium poli.</w:t>
            </w:r>
          </w:p>
        </w:tc>
      </w:tr>
      <w:tr w:rsidR="00AD6FE0" w:rsidRPr="00626A6B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626A6B" w:rsidRDefault="00626A6B" w:rsidP="00AD6FE0">
            <w:pPr>
              <w:pStyle w:val="Tabulka-nzevhodnoty"/>
              <w:rPr>
                <w:sz w:val="17"/>
                <w:szCs w:val="17"/>
                <w:lang w:val="fr-FR"/>
              </w:rPr>
            </w:pPr>
            <w:r w:rsidRPr="00626A6B">
              <w:rPr>
                <w:sz w:val="17"/>
                <w:szCs w:val="17"/>
                <w:lang w:val="fr-FR"/>
              </w:rPr>
              <w:t>Revêtement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626A6B" w:rsidRDefault="00626A6B" w:rsidP="00AD6FE0">
            <w:pPr>
              <w:pStyle w:val="Tabulka-popishodnoty"/>
              <w:rPr>
                <w:lang w:val="fr-FR"/>
              </w:rPr>
            </w:pPr>
            <w:r w:rsidRPr="00626A6B">
              <w:rPr>
                <w:lang w:val="fr-FR"/>
              </w:rPr>
              <w:t>Au choix parmi les tissus proposés.</w:t>
            </w:r>
          </w:p>
        </w:tc>
      </w:tr>
      <w:tr w:rsidR="00AD6FE0" w:rsidRPr="00626A6B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626A6B" w:rsidRDefault="00626A6B" w:rsidP="00AD6FE0">
            <w:pPr>
              <w:pStyle w:val="Tabulka-nzevhodnoty"/>
              <w:rPr>
                <w:sz w:val="17"/>
                <w:szCs w:val="17"/>
                <w:lang w:val="fr-FR"/>
              </w:rPr>
            </w:pPr>
            <w:r w:rsidRPr="00626A6B">
              <w:rPr>
                <w:sz w:val="17"/>
                <w:szCs w:val="17"/>
                <w:lang w:val="fr-FR"/>
              </w:rPr>
              <w:t>Roulettes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626A6B" w:rsidRDefault="00626A6B" w:rsidP="00AD6FE0">
            <w:pPr>
              <w:pStyle w:val="Tabulka-popishodnoty"/>
              <w:rPr>
                <w:lang w:val="fr-FR"/>
              </w:rPr>
            </w:pPr>
            <w:r w:rsidRPr="00626A6B">
              <w:rPr>
                <w:lang w:val="fr-FR"/>
              </w:rPr>
              <w:t>Roulettes freinées Ø 60 mm</w:t>
            </w:r>
            <w:r w:rsidR="00D9549A">
              <w:rPr>
                <w:lang w:val="fr-FR"/>
              </w:rPr>
              <w:t>,</w:t>
            </w:r>
            <w:r w:rsidRPr="00626A6B">
              <w:rPr>
                <w:lang w:val="fr-FR"/>
              </w:rPr>
              <w:t xml:space="preserve"> adaptées aux sols durs ou </w:t>
            </w:r>
            <w:r w:rsidR="004548CC">
              <w:rPr>
                <w:lang w:val="fr-FR"/>
              </w:rPr>
              <w:t>souples</w:t>
            </w:r>
            <w:r>
              <w:rPr>
                <w:lang w:val="fr-FR"/>
              </w:rPr>
              <w:t>.</w:t>
            </w:r>
          </w:p>
        </w:tc>
      </w:tr>
      <w:tr w:rsidR="00AD6FE0" w:rsidRPr="00B5299F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626A6B" w:rsidRDefault="00626A6B" w:rsidP="00AD6FE0">
            <w:pPr>
              <w:pStyle w:val="Tabulka-nzevhodnoty"/>
              <w:rPr>
                <w:sz w:val="17"/>
                <w:szCs w:val="17"/>
                <w:lang w:val="fr-FR"/>
              </w:rPr>
            </w:pPr>
            <w:r w:rsidRPr="00626A6B">
              <w:rPr>
                <w:sz w:val="17"/>
                <w:szCs w:val="17"/>
                <w:lang w:val="fr-FR"/>
              </w:rPr>
              <w:t>Options payantes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CB4EFA" w:rsidRPr="00626A6B" w:rsidRDefault="00D9549A" w:rsidP="00CB4EFA">
            <w:pPr>
              <w:pStyle w:val="Tabulka-popishodnoty"/>
              <w:numPr>
                <w:ilvl w:val="0"/>
                <w:numId w:val="3"/>
              </w:numPr>
              <w:tabs>
                <w:tab w:val="left" w:pos="992"/>
              </w:tabs>
              <w:rPr>
                <w:lang w:val="fr-FR"/>
              </w:rPr>
            </w:pPr>
            <w:r>
              <w:rPr>
                <w:lang w:val="fr-FR"/>
              </w:rPr>
              <w:t>Composants</w:t>
            </w:r>
            <w:r w:rsidR="00626A6B">
              <w:rPr>
                <w:lang w:val="fr-FR"/>
              </w:rPr>
              <w:t xml:space="preserve"> plastiques </w:t>
            </w:r>
            <w:r w:rsidR="00B5299F">
              <w:rPr>
                <w:lang w:val="fr-FR"/>
              </w:rPr>
              <w:t>–</w:t>
            </w:r>
            <w:r w:rsidR="00626A6B">
              <w:rPr>
                <w:lang w:val="fr-FR"/>
              </w:rPr>
              <w:t xml:space="preserve"> </w:t>
            </w:r>
            <w:r w:rsidR="00B5299F">
              <w:rPr>
                <w:lang w:val="fr-FR"/>
              </w:rPr>
              <w:t>couleur blanche</w:t>
            </w:r>
          </w:p>
          <w:p w:rsidR="00CB4EFA" w:rsidRPr="00B5299F" w:rsidRDefault="00B5299F" w:rsidP="00CB4EFA">
            <w:pPr>
              <w:pStyle w:val="Tabulka-popishodnoty"/>
              <w:numPr>
                <w:ilvl w:val="0"/>
                <w:numId w:val="3"/>
              </w:numPr>
              <w:tabs>
                <w:tab w:val="left" w:pos="992"/>
              </w:tabs>
              <w:rPr>
                <w:lang w:val="fr-FR"/>
              </w:rPr>
            </w:pPr>
            <w:r w:rsidRPr="00B5299F">
              <w:rPr>
                <w:lang w:val="fr-FR"/>
              </w:rPr>
              <w:t xml:space="preserve">Accoudoirs capitonnés en </w:t>
            </w:r>
            <w:r>
              <w:rPr>
                <w:lang w:val="fr-FR"/>
              </w:rPr>
              <w:t xml:space="preserve">simili </w:t>
            </w:r>
            <w:r w:rsidRPr="00B5299F">
              <w:rPr>
                <w:lang w:val="fr-FR"/>
              </w:rPr>
              <w:t xml:space="preserve">cuir </w:t>
            </w:r>
            <w:proofErr w:type="spellStart"/>
            <w:r w:rsidRPr="00B5299F">
              <w:rPr>
                <w:lang w:val="fr-FR"/>
              </w:rPr>
              <w:t>S</w:t>
            </w:r>
            <w:r>
              <w:rPr>
                <w:lang w:val="fr-FR"/>
              </w:rPr>
              <w:t>ilvertex</w:t>
            </w:r>
            <w:proofErr w:type="spellEnd"/>
          </w:p>
          <w:p w:rsidR="00D9549A" w:rsidRPr="00D9549A" w:rsidRDefault="00B5299F" w:rsidP="00D9549A">
            <w:pPr>
              <w:pStyle w:val="Tabulka-popishodnoty"/>
              <w:numPr>
                <w:ilvl w:val="0"/>
                <w:numId w:val="3"/>
              </w:numPr>
              <w:tabs>
                <w:tab w:val="left" w:pos="992"/>
              </w:tabs>
              <w:rPr>
                <w:lang w:val="fr-FR"/>
              </w:rPr>
            </w:pPr>
            <w:r w:rsidRPr="00B5299F">
              <w:rPr>
                <w:lang w:val="fr-FR"/>
              </w:rPr>
              <w:t xml:space="preserve">Roulettes </w:t>
            </w:r>
            <w:r w:rsidR="00D9549A">
              <w:rPr>
                <w:lang w:val="fr-FR"/>
              </w:rPr>
              <w:t xml:space="preserve">universelles </w:t>
            </w:r>
            <w:r w:rsidRPr="00B5299F">
              <w:rPr>
                <w:lang w:val="fr-FR"/>
              </w:rPr>
              <w:t xml:space="preserve">avec une bague chromée </w:t>
            </w:r>
          </w:p>
          <w:p w:rsidR="00CB4EFA" w:rsidRPr="00B5299F" w:rsidRDefault="00B5299F" w:rsidP="00D9549A">
            <w:pPr>
              <w:pStyle w:val="Tabulka-popishodnoty"/>
              <w:numPr>
                <w:ilvl w:val="0"/>
                <w:numId w:val="3"/>
              </w:numPr>
              <w:tabs>
                <w:tab w:val="left" w:pos="992"/>
              </w:tabs>
              <w:rPr>
                <w:lang w:val="en-US"/>
              </w:rPr>
            </w:pPr>
            <w:proofErr w:type="spellStart"/>
            <w:r w:rsidRPr="00B5299F">
              <w:rPr>
                <w:lang w:val="en-US"/>
              </w:rPr>
              <w:t>Patins</w:t>
            </w:r>
            <w:proofErr w:type="spellEnd"/>
            <w:r w:rsidRPr="00B529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universels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C2A3E" w:rsidRPr="00626A6B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C2A3E" w:rsidRPr="00626A6B" w:rsidRDefault="009C2A3E" w:rsidP="009C2A3E">
            <w:pPr>
              <w:pStyle w:val="Tabulka-nzevhodnoty"/>
              <w:rPr>
                <w:sz w:val="17"/>
                <w:szCs w:val="17"/>
                <w:lang w:val="fr-FR"/>
              </w:rPr>
            </w:pPr>
            <w:r w:rsidRPr="00626A6B">
              <w:rPr>
                <w:sz w:val="17"/>
                <w:szCs w:val="17"/>
                <w:lang w:val="fr-FR"/>
              </w:rPr>
              <w:t>Garantie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C2A3E" w:rsidRPr="005D0322" w:rsidRDefault="009C2A3E" w:rsidP="009C2A3E">
            <w:pPr>
              <w:pStyle w:val="Tabulka-popishodnoty"/>
              <w:rPr>
                <w:lang w:val="fr-FR"/>
              </w:rPr>
            </w:pPr>
            <w:r w:rsidRPr="00D634F8">
              <w:rPr>
                <w:lang w:val="fr-FR"/>
              </w:rPr>
              <w:t>5 ans (voir Termes et conditions)</w:t>
            </w:r>
          </w:p>
        </w:tc>
      </w:tr>
      <w:tr w:rsidR="009C2A3E" w:rsidRPr="00626A6B" w:rsidTr="003E3037">
        <w:tc>
          <w:tcPr>
            <w:tcW w:w="2689" w:type="dxa"/>
            <w:tcBorders>
              <w:top w:val="single" w:sz="4" w:space="0" w:color="auto"/>
            </w:tcBorders>
          </w:tcPr>
          <w:p w:rsidR="009C2A3E" w:rsidRPr="00626A6B" w:rsidRDefault="009C2A3E" w:rsidP="009C2A3E">
            <w:pPr>
              <w:pStyle w:val="Tabulka-nzevhodnoty"/>
              <w:rPr>
                <w:sz w:val="17"/>
                <w:szCs w:val="17"/>
                <w:lang w:val="fr-FR"/>
              </w:rPr>
            </w:pPr>
            <w:r w:rsidRPr="00626A6B">
              <w:rPr>
                <w:sz w:val="17"/>
                <w:szCs w:val="17"/>
                <w:lang w:val="fr-FR"/>
              </w:rPr>
              <w:t>Dimensions (mm)</w:t>
            </w:r>
          </w:p>
        </w:tc>
        <w:tc>
          <w:tcPr>
            <w:tcW w:w="8067" w:type="dxa"/>
            <w:tcBorders>
              <w:top w:val="single" w:sz="4" w:space="0" w:color="auto"/>
            </w:tcBorders>
          </w:tcPr>
          <w:p w:rsidR="009C2A3E" w:rsidRPr="00626A6B" w:rsidRDefault="009C2A3E" w:rsidP="009C2A3E">
            <w:pPr>
              <w:pStyle w:val="Tabulka-popishodnoty"/>
              <w:jc w:val="both"/>
              <w:rPr>
                <w:lang w:val="fr-FR"/>
              </w:rPr>
            </w:pPr>
            <w:r w:rsidRPr="00626A6B">
              <w:rPr>
                <w:lang w:val="fr-FR"/>
              </w:rPr>
              <w:t xml:space="preserve">              </w:t>
            </w:r>
          </w:p>
        </w:tc>
      </w:tr>
    </w:tbl>
    <w:p w:rsidR="002F4352" w:rsidRPr="00626A6B" w:rsidRDefault="00D954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lang w:val="fr-FR"/>
        </w:rPr>
      </w:pPr>
      <w:r w:rsidRPr="00626A6B">
        <w:rPr>
          <w:noProof/>
          <w:bdr w:val="none" w:sz="0" w:space="0" w:color="auto"/>
          <w:lang w:val="fr-FR"/>
        </w:rPr>
        <w:drawing>
          <wp:anchor distT="0" distB="0" distL="114300" distR="114300" simplePos="0" relativeHeight="251664384" behindDoc="1" locked="0" layoutInCell="1" allowOverlap="1" wp14:editId="692E4B17">
            <wp:simplePos x="0" y="0"/>
            <wp:positionH relativeFrom="margin">
              <wp:align>center</wp:align>
            </wp:positionH>
            <wp:positionV relativeFrom="paragraph">
              <wp:posOffset>320675</wp:posOffset>
            </wp:positionV>
            <wp:extent cx="4364355" cy="2990850"/>
            <wp:effectExtent l="0" t="0" r="0" b="7620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3" name="Obrázek 3" descr="MU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 3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352" w:rsidRPr="00626A6B" w:rsidSect="00E7101D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426" w:right="567" w:bottom="153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17" w:rsidRDefault="004D7517" w:rsidP="00937222">
      <w:pPr>
        <w:spacing w:line="240" w:lineRule="auto"/>
      </w:pPr>
      <w:r>
        <w:separator/>
      </w:r>
    </w:p>
  </w:endnote>
  <w:endnote w:type="continuationSeparator" w:id="0">
    <w:p w:rsidR="004D7517" w:rsidRDefault="004D7517" w:rsidP="0093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22" w:rsidRPr="00F56652" w:rsidRDefault="00BC5CA2" w:rsidP="00F566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4384" behindDoc="0" locked="1" layoutInCell="1" allowOverlap="0" wp14:anchorId="3ECD9BD7" wp14:editId="55D274C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1" name="Picture 2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6BA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/</w:t>
    </w:r>
    <w:r w:rsidR="00227D7F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7CC" w:rsidRPr="00F56652" w:rsidRDefault="00AE37CC" w:rsidP="00DB7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-1928"/>
      <w:rPr>
        <w:rFonts w:eastAsia="Times New Roman" w:cs="Arial"/>
        <w:color w:val="auto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2336" behindDoc="0" locked="1" layoutInCell="1" allowOverlap="0" wp14:anchorId="675AE4B9" wp14:editId="44B87F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2" name="Picture 22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17" w:rsidRDefault="004D7517" w:rsidP="00937222">
      <w:pPr>
        <w:spacing w:line="240" w:lineRule="auto"/>
      </w:pPr>
      <w:r>
        <w:separator/>
      </w:r>
    </w:p>
  </w:footnote>
  <w:footnote w:type="continuationSeparator" w:id="0">
    <w:p w:rsidR="004D7517" w:rsidRDefault="004D7517" w:rsidP="0093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05460853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2B2A21" w:rsidRDefault="002B2A21" w:rsidP="008A3E49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B2A21" w:rsidRDefault="002B2A21" w:rsidP="002B2A21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22" w:rsidRDefault="00937222" w:rsidP="002B2A21">
    <w:pPr>
      <w:pStyle w:val="Zhlav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838"/>
    <w:multiLevelType w:val="hybridMultilevel"/>
    <w:tmpl w:val="C1F6A362"/>
    <w:lvl w:ilvl="0" w:tplc="5B7E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31E"/>
    <w:multiLevelType w:val="hybridMultilevel"/>
    <w:tmpl w:val="6F522C06"/>
    <w:lvl w:ilvl="0" w:tplc="0360F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C4D5C"/>
    <w:multiLevelType w:val="hybridMultilevel"/>
    <w:tmpl w:val="35DC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2"/>
    <w:rsid w:val="0001321C"/>
    <w:rsid w:val="00043E7E"/>
    <w:rsid w:val="00046A56"/>
    <w:rsid w:val="00056C0F"/>
    <w:rsid w:val="00120EEA"/>
    <w:rsid w:val="0014484D"/>
    <w:rsid w:val="00196558"/>
    <w:rsid w:val="001B24C5"/>
    <w:rsid w:val="001E4ADD"/>
    <w:rsid w:val="00226B74"/>
    <w:rsid w:val="00227D7F"/>
    <w:rsid w:val="0026040B"/>
    <w:rsid w:val="0027125B"/>
    <w:rsid w:val="00273016"/>
    <w:rsid w:val="00276474"/>
    <w:rsid w:val="002B2A21"/>
    <w:rsid w:val="002F4352"/>
    <w:rsid w:val="002F4D1D"/>
    <w:rsid w:val="002F521C"/>
    <w:rsid w:val="00323DFB"/>
    <w:rsid w:val="0033398B"/>
    <w:rsid w:val="00346A27"/>
    <w:rsid w:val="00363197"/>
    <w:rsid w:val="003A1BEC"/>
    <w:rsid w:val="003E3037"/>
    <w:rsid w:val="003F576D"/>
    <w:rsid w:val="004548CC"/>
    <w:rsid w:val="0047242C"/>
    <w:rsid w:val="004869E6"/>
    <w:rsid w:val="0048720B"/>
    <w:rsid w:val="004D7517"/>
    <w:rsid w:val="00510D90"/>
    <w:rsid w:val="005A2270"/>
    <w:rsid w:val="005B5F13"/>
    <w:rsid w:val="005C310D"/>
    <w:rsid w:val="00626A6B"/>
    <w:rsid w:val="00636B09"/>
    <w:rsid w:val="006B2E43"/>
    <w:rsid w:val="006F0C1E"/>
    <w:rsid w:val="00734CF3"/>
    <w:rsid w:val="00736140"/>
    <w:rsid w:val="007E29AB"/>
    <w:rsid w:val="007F0297"/>
    <w:rsid w:val="008861C3"/>
    <w:rsid w:val="0089573A"/>
    <w:rsid w:val="00937222"/>
    <w:rsid w:val="009C07E7"/>
    <w:rsid w:val="009C2A3E"/>
    <w:rsid w:val="00A2144E"/>
    <w:rsid w:val="00A224AA"/>
    <w:rsid w:val="00A35CB3"/>
    <w:rsid w:val="00A91713"/>
    <w:rsid w:val="00AB6F6D"/>
    <w:rsid w:val="00AD20DE"/>
    <w:rsid w:val="00AD6FE0"/>
    <w:rsid w:val="00AE37CC"/>
    <w:rsid w:val="00AF3516"/>
    <w:rsid w:val="00B5299F"/>
    <w:rsid w:val="00B65727"/>
    <w:rsid w:val="00BA4802"/>
    <w:rsid w:val="00BC5CA2"/>
    <w:rsid w:val="00C31FEF"/>
    <w:rsid w:val="00CB4EFA"/>
    <w:rsid w:val="00CF7627"/>
    <w:rsid w:val="00D730A0"/>
    <w:rsid w:val="00D9549A"/>
    <w:rsid w:val="00DA66BA"/>
    <w:rsid w:val="00DB7E47"/>
    <w:rsid w:val="00DC2B57"/>
    <w:rsid w:val="00DD2A22"/>
    <w:rsid w:val="00DF67AD"/>
    <w:rsid w:val="00E57152"/>
    <w:rsid w:val="00E64E59"/>
    <w:rsid w:val="00E7101D"/>
    <w:rsid w:val="00E976CC"/>
    <w:rsid w:val="00EF08C2"/>
    <w:rsid w:val="00F505D2"/>
    <w:rsid w:val="00F56652"/>
    <w:rsid w:val="00F931CC"/>
    <w:rsid w:val="00FC1239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2AAFC"/>
  <w15:chartTrackingRefBased/>
  <w15:docId w15:val="{7522C629-8FDC-CF42-96A9-D90A272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A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paragraph" w:styleId="Nadpis1">
    <w:name w:val="heading 1"/>
    <w:basedOn w:val="Normln"/>
    <w:next w:val="Normln"/>
    <w:link w:val="Nadpis1Char"/>
    <w:uiPriority w:val="9"/>
    <w:rsid w:val="00226B74"/>
    <w:pPr>
      <w:keepNext/>
      <w:spacing w:before="200" w:after="100"/>
      <w:outlineLvl w:val="0"/>
    </w:pPr>
    <w:rPr>
      <w:sz w:val="40"/>
      <w:szCs w:val="40"/>
    </w:rPr>
  </w:style>
  <w:style w:type="paragraph" w:styleId="Nadpis2">
    <w:name w:val="heading 2"/>
    <w:next w:val="Normln"/>
    <w:link w:val="Nadpis2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100" w:line="288" w:lineRule="auto"/>
      <w:outlineLvl w:val="1"/>
    </w:pPr>
    <w:rPr>
      <w:rFonts w:ascii="Arial" w:hAnsi="Arial" w:cs="Arial Unicode MS"/>
      <w:color w:val="000000"/>
      <w:sz w:val="32"/>
      <w:szCs w:val="32"/>
      <w:bdr w:val="nil"/>
    </w:rPr>
  </w:style>
  <w:style w:type="paragraph" w:styleId="Nadpis3">
    <w:name w:val="heading 3"/>
    <w:next w:val="Normln"/>
    <w:link w:val="Nadpis3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100" w:line="288" w:lineRule="auto"/>
      <w:outlineLvl w:val="2"/>
    </w:pPr>
    <w:rPr>
      <w:rFonts w:ascii="Arial" w:hAnsi="Arial" w:cs="Arial Unicode MS"/>
      <w:color w:val="000000"/>
      <w:spacing w:val="5"/>
      <w:sz w:val="28"/>
      <w:szCs w:val="28"/>
      <w:bdr w:val="ni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26B7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6B74"/>
    <w:rPr>
      <w:rFonts w:ascii="Arial" w:hAnsi="Arial" w:cs="Arial Unicode MS"/>
      <w:color w:val="000000"/>
      <w:sz w:val="40"/>
      <w:szCs w:val="40"/>
      <w:bdr w:val="nil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26B74"/>
    <w:rPr>
      <w:rFonts w:ascii="Arial" w:hAnsi="Arial" w:cs="Arial Unicode MS"/>
      <w:color w:val="000000"/>
      <w:sz w:val="32"/>
      <w:szCs w:val="32"/>
      <w:bdr w:val="nil"/>
    </w:rPr>
  </w:style>
  <w:style w:type="character" w:customStyle="1" w:styleId="Nadpis3Char">
    <w:name w:val="Nadpis 3 Char"/>
    <w:basedOn w:val="Standardnpsmoodstavce"/>
    <w:link w:val="Nadpis3"/>
    <w:uiPriority w:val="9"/>
    <w:rsid w:val="00226B74"/>
    <w:rPr>
      <w:rFonts w:ascii="Arial" w:hAnsi="Arial" w:cs="Arial Unicode MS"/>
      <w:color w:val="000000"/>
      <w:spacing w:val="5"/>
      <w:sz w:val="28"/>
      <w:szCs w:val="28"/>
      <w:bdr w:val="nil"/>
    </w:rPr>
  </w:style>
  <w:style w:type="character" w:styleId="Hypertextovodkaz">
    <w:name w:val="Hyperlink"/>
    <w:basedOn w:val="Standardnpsmoodstavce"/>
    <w:uiPriority w:val="99"/>
    <w:rsid w:val="00F931CC"/>
    <w:rPr>
      <w:color w:val="00A1FE"/>
      <w:u w:val="single"/>
    </w:rPr>
  </w:style>
  <w:style w:type="paragraph" w:styleId="Podnadpis">
    <w:name w:val="Subtitle"/>
    <w:next w:val="Normln"/>
    <w:link w:val="PodnadpisChar"/>
    <w:uiPriority w:val="11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00" w:after="300" w:line="288" w:lineRule="auto"/>
    </w:pPr>
    <w:rPr>
      <w:rFonts w:ascii="Arial" w:hAnsi="Arial" w:cs="Arial Unicode MS"/>
      <w:color w:val="000000"/>
      <w:sz w:val="30"/>
      <w:szCs w:val="30"/>
      <w:bdr w:val="nil"/>
    </w:rPr>
  </w:style>
  <w:style w:type="character" w:customStyle="1" w:styleId="PodnadpisChar">
    <w:name w:val="Podnadpis Char"/>
    <w:basedOn w:val="Standardnpsmoodstavce"/>
    <w:link w:val="Podnadpis"/>
    <w:uiPriority w:val="11"/>
    <w:rsid w:val="00226B74"/>
    <w:rPr>
      <w:rFonts w:ascii="Arial" w:hAnsi="Arial" w:cs="Arial Unicode MS"/>
      <w:color w:val="000000"/>
      <w:sz w:val="30"/>
      <w:szCs w:val="30"/>
      <w:bdr w:val="nil"/>
    </w:rPr>
  </w:style>
  <w:style w:type="paragraph" w:styleId="Nzev">
    <w:name w:val="Title"/>
    <w:next w:val="Normln"/>
    <w:link w:val="NzevChar"/>
    <w:uiPriority w:val="10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hAnsi="Arial" w:cs="Arial Unicode MS"/>
      <w:color w:val="000000"/>
      <w:sz w:val="52"/>
      <w:szCs w:val="52"/>
      <w:bdr w:val="nil"/>
    </w:rPr>
  </w:style>
  <w:style w:type="character" w:customStyle="1" w:styleId="NzevChar">
    <w:name w:val="Název Char"/>
    <w:basedOn w:val="Standardnpsmoodstavce"/>
    <w:link w:val="Nzev"/>
    <w:uiPriority w:val="10"/>
    <w:rsid w:val="00226B74"/>
    <w:rPr>
      <w:rFonts w:ascii="Arial" w:hAnsi="Arial" w:cs="Arial Unicode MS"/>
      <w:color w:val="000000"/>
      <w:sz w:val="52"/>
      <w:szCs w:val="52"/>
      <w:bdr w:val="nil"/>
    </w:rPr>
  </w:style>
  <w:style w:type="paragraph" w:styleId="Zhlav">
    <w:name w:val="header"/>
    <w:basedOn w:val="Normln"/>
    <w:link w:val="Zhlav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paragraph" w:styleId="Zpat">
    <w:name w:val="footer"/>
    <w:basedOn w:val="Normln"/>
    <w:link w:val="Zpat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character" w:customStyle="1" w:styleId="apple-converted-space">
    <w:name w:val="apple-converted-space"/>
    <w:basedOn w:val="Standardnpsmoodstavce"/>
    <w:rsid w:val="00937222"/>
  </w:style>
  <w:style w:type="paragraph" w:styleId="Normlnweb">
    <w:name w:val="Normal (Web)"/>
    <w:basedOn w:val="Normln"/>
    <w:uiPriority w:val="99"/>
    <w:semiHidden/>
    <w:unhideWhenUsed/>
    <w:rsid w:val="002B2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en-GB"/>
    </w:rPr>
  </w:style>
  <w:style w:type="character" w:styleId="slostrnky">
    <w:name w:val="page number"/>
    <w:basedOn w:val="Standardnpsmoodstavce"/>
    <w:uiPriority w:val="99"/>
    <w:semiHidden/>
    <w:unhideWhenUsed/>
    <w:rsid w:val="002B2A21"/>
  </w:style>
  <w:style w:type="paragraph" w:styleId="Textbubliny">
    <w:name w:val="Balloon Text"/>
    <w:basedOn w:val="Normln"/>
    <w:link w:val="TextbublinyChar"/>
    <w:uiPriority w:val="99"/>
    <w:semiHidden/>
    <w:unhideWhenUsed/>
    <w:rsid w:val="002F521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21C"/>
    <w:rPr>
      <w:rFonts w:ascii="Times New Roman" w:hAnsi="Times New Roman" w:cs="Times New Roman"/>
      <w:color w:val="000000"/>
      <w:sz w:val="18"/>
      <w:szCs w:val="18"/>
      <w:bdr w:val="nil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B74"/>
    <w:rPr>
      <w:rFonts w:ascii="Arial" w:eastAsiaTheme="majorEastAsia" w:hAnsi="Arial" w:cstheme="majorBidi"/>
      <w:iCs/>
      <w:color w:val="000000" w:themeColor="text1"/>
      <w:sz w:val="22"/>
      <w:szCs w:val="22"/>
      <w:bdr w:val="nil"/>
      <w:lang w:val="cs-CZ"/>
    </w:rPr>
  </w:style>
  <w:style w:type="paragraph" w:customStyle="1" w:styleId="Nzevproduktu">
    <w:name w:val="Název produktu"/>
    <w:basedOn w:val="Normln"/>
    <w:link w:val="NzevproduktuChar"/>
    <w:qFormat/>
    <w:rsid w:val="00E7101D"/>
    <w:pPr>
      <w:spacing w:line="276" w:lineRule="auto"/>
    </w:pPr>
    <w:rPr>
      <w:b/>
      <w:sz w:val="80"/>
      <w:szCs w:val="80"/>
    </w:rPr>
  </w:style>
  <w:style w:type="table" w:styleId="Mkatabulky">
    <w:name w:val="Table Grid"/>
    <w:basedOn w:val="Normlntabulka"/>
    <w:uiPriority w:val="39"/>
    <w:rsid w:val="000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roduktuChar">
    <w:name w:val="Název produktu Char"/>
    <w:basedOn w:val="Standardnpsmoodstavce"/>
    <w:link w:val="Nzevproduktu"/>
    <w:rsid w:val="00E7101D"/>
    <w:rPr>
      <w:rFonts w:ascii="Arial" w:hAnsi="Arial" w:cs="Arial Unicode MS"/>
      <w:b/>
      <w:color w:val="000000"/>
      <w:sz w:val="80"/>
      <w:szCs w:val="80"/>
      <w:bdr w:val="nil"/>
      <w:lang w:val="cs-CZ"/>
    </w:rPr>
  </w:style>
  <w:style w:type="paragraph" w:customStyle="1" w:styleId="Tabulka-nzevhodnoty">
    <w:name w:val="Tabulka - název hodnoty"/>
    <w:basedOn w:val="Normln"/>
    <w:link w:val="Tabulka-nzevhodnotyChar"/>
    <w:qFormat/>
    <w:rsid w:val="00AD6FE0"/>
    <w:pPr>
      <w:tabs>
        <w:tab w:val="left" w:pos="883"/>
      </w:tabs>
    </w:pPr>
    <w:rPr>
      <w:b/>
      <w:sz w:val="14"/>
      <w:szCs w:val="14"/>
    </w:rPr>
  </w:style>
  <w:style w:type="paragraph" w:customStyle="1" w:styleId="Tabulka-popishodnoty">
    <w:name w:val="Tabulka - popis hodnoty"/>
    <w:basedOn w:val="Normln"/>
    <w:link w:val="Tabulka-popishodnotyChar"/>
    <w:qFormat/>
    <w:rsid w:val="00AD6F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3"/>
      </w:tabs>
    </w:pPr>
    <w:rPr>
      <w:sz w:val="17"/>
      <w:szCs w:val="17"/>
    </w:rPr>
  </w:style>
  <w:style w:type="character" w:customStyle="1" w:styleId="Tabulka-nzevhodnotyChar">
    <w:name w:val="Tabulka - název hodnoty Char"/>
    <w:basedOn w:val="Standardnpsmoodstavce"/>
    <w:link w:val="Tabulka-nzevhodnoty"/>
    <w:rsid w:val="00AD6FE0"/>
    <w:rPr>
      <w:rFonts w:ascii="Arial" w:hAnsi="Arial" w:cs="Arial Unicode MS"/>
      <w:b/>
      <w:color w:val="000000"/>
      <w:sz w:val="14"/>
      <w:szCs w:val="14"/>
      <w:bdr w:val="nil"/>
      <w:lang w:val="cs-CZ"/>
    </w:rPr>
  </w:style>
  <w:style w:type="paragraph" w:styleId="Bezmezer">
    <w:name w:val="No Spacing"/>
    <w:uiPriority w:val="1"/>
    <w:rsid w:val="00AD6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character" w:customStyle="1" w:styleId="Tabulka-popishodnotyChar">
    <w:name w:val="Tabulka - popis hodnoty Char"/>
    <w:basedOn w:val="Standardnpsmoodstavce"/>
    <w:link w:val="Tabulka-popishodnoty"/>
    <w:rsid w:val="00AD6FE0"/>
    <w:rPr>
      <w:rFonts w:ascii="Arial" w:hAnsi="Arial" w:cs="Arial Unicode MS"/>
      <w:color w:val="000000"/>
      <w:sz w:val="17"/>
      <w:szCs w:val="17"/>
      <w:bdr w:val="nil"/>
      <w:lang w:val="cs-CZ"/>
    </w:rPr>
  </w:style>
  <w:style w:type="paragraph" w:customStyle="1" w:styleId="Nzevproduktu2">
    <w:name w:val="Název produktu 2"/>
    <w:basedOn w:val="Normln"/>
    <w:link w:val="Nzevproduktu2Char"/>
    <w:qFormat/>
    <w:rsid w:val="0089573A"/>
    <w:rPr>
      <w:b/>
      <w:sz w:val="24"/>
      <w:szCs w:val="24"/>
    </w:rPr>
  </w:style>
  <w:style w:type="paragraph" w:customStyle="1" w:styleId="Popisproduktu">
    <w:name w:val="Popis produktu"/>
    <w:basedOn w:val="Normln"/>
    <w:link w:val="PopisproduktuChar"/>
    <w:qFormat/>
    <w:rsid w:val="008861C3"/>
    <w:rPr>
      <w:sz w:val="20"/>
      <w:szCs w:val="20"/>
      <w:bdr w:val="none" w:sz="0" w:space="0" w:color="auto"/>
    </w:rPr>
  </w:style>
  <w:style w:type="character" w:customStyle="1" w:styleId="Nzevproduktu2Char">
    <w:name w:val="Název produktu 2 Char"/>
    <w:basedOn w:val="Standardnpsmoodstavce"/>
    <w:link w:val="Nzevproduktu2"/>
    <w:rsid w:val="0089573A"/>
    <w:rPr>
      <w:rFonts w:ascii="Arial" w:hAnsi="Arial" w:cs="Arial Unicode MS"/>
      <w:b/>
      <w:color w:val="000000"/>
      <w:bdr w:val="nil"/>
      <w:lang w:val="cs-CZ"/>
    </w:rPr>
  </w:style>
  <w:style w:type="character" w:customStyle="1" w:styleId="PopisproduktuChar">
    <w:name w:val="Popis produktu Char"/>
    <w:basedOn w:val="Standardnpsmoodstavce"/>
    <w:link w:val="Popisproduktu"/>
    <w:rsid w:val="008861C3"/>
    <w:rPr>
      <w:rFonts w:ascii="Arial" w:hAnsi="Arial" w:cs="Arial Unicode MS"/>
      <w:color w:val="000000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CE85-7AB5-44F4-AA6E-12A5203B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Dedic</dc:creator>
  <cp:keywords/>
  <dc:description/>
  <cp:lastModifiedBy>Markéta Vystavělová</cp:lastModifiedBy>
  <cp:revision>13</cp:revision>
  <cp:lastPrinted>2021-04-22T14:42:00Z</cp:lastPrinted>
  <dcterms:created xsi:type="dcterms:W3CDTF">2023-02-01T08:11:00Z</dcterms:created>
  <dcterms:modified xsi:type="dcterms:W3CDTF">2023-06-27T07:58:00Z</dcterms:modified>
</cp:coreProperties>
</file>